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EA184" w14:textId="15E84AE2" w:rsidR="00075C44" w:rsidRDefault="00075C44" w:rsidP="00075C44">
      <w:pPr>
        <w:ind w:left="-426"/>
      </w:pPr>
      <w:r>
        <w:rPr>
          <w:noProof/>
        </w:rPr>
        <w:drawing>
          <wp:inline distT="0" distB="0" distL="0" distR="0" wp14:anchorId="3B088D98" wp14:editId="50BB9154">
            <wp:extent cx="3151209" cy="1190625"/>
            <wp:effectExtent l="0" t="0" r="0" b="0"/>
            <wp:docPr id="2891347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134737" name="Рисунок 28913473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239" cy="119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7E22E" w14:textId="77777777" w:rsidR="00075C44" w:rsidRDefault="00075C44"/>
    <w:p w14:paraId="349C879D" w14:textId="77777777" w:rsidR="00075C44" w:rsidRDefault="00075C44"/>
    <w:p w14:paraId="711191C4" w14:textId="073BA2FC" w:rsidR="00075C44" w:rsidRPr="00075C44" w:rsidRDefault="00075C44">
      <w:pPr>
        <w:rPr>
          <w:color w:val="282A2E"/>
        </w:rPr>
      </w:pPr>
      <w:r>
        <w:rPr>
          <w:rFonts w:ascii="Arial" w:hAnsi="Arial" w:cs="Arial"/>
          <w:b/>
          <w:bCs/>
          <w:noProof/>
          <w:color w:val="000000" w:themeColor="text1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DE6FD" wp14:editId="6B69B116">
                <wp:simplePos x="0" y="0"/>
                <wp:positionH relativeFrom="column">
                  <wp:posOffset>-720090</wp:posOffset>
                </wp:positionH>
                <wp:positionV relativeFrom="paragraph">
                  <wp:posOffset>301625</wp:posOffset>
                </wp:positionV>
                <wp:extent cx="219075" cy="2066925"/>
                <wp:effectExtent l="0" t="0" r="9525" b="9525"/>
                <wp:wrapNone/>
                <wp:docPr id="1266571506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66925"/>
                        </a:xfrm>
                        <a:prstGeom prst="rect">
                          <a:avLst/>
                        </a:prstGeom>
                        <a:solidFill>
                          <a:srgbClr val="7EBBF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82A75" id="Прямоугольник 2" o:spid="_x0000_s1026" style="position:absolute;margin-left:-56.7pt;margin-top:23.75pt;width:17.25pt;height:1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" fillcolor="#7ebbfc" stroked="f" strokeweight="1pt"/>
            </w:pict>
          </mc:Fallback>
        </mc:AlternateContent>
      </w:r>
    </w:p>
    <w:p w14:paraId="49060283" w14:textId="167AFCA9" w:rsidR="00075C44" w:rsidRPr="00075C44" w:rsidRDefault="00075C44" w:rsidP="00075C44">
      <w:pPr>
        <w:rPr>
          <w:rFonts w:ascii="Arial" w:hAnsi="Arial" w:cs="Arial"/>
          <w:b/>
          <w:bCs/>
          <w:color w:val="282A2E"/>
          <w:sz w:val="52"/>
          <w:szCs w:val="52"/>
        </w:rPr>
      </w:pPr>
      <w:r w:rsidRPr="00075C44">
        <w:rPr>
          <w:rFonts w:ascii="Arial" w:hAnsi="Arial" w:cs="Arial"/>
          <w:b/>
          <w:bCs/>
          <w:color w:val="282A2E"/>
          <w:sz w:val="52"/>
          <w:szCs w:val="52"/>
        </w:rPr>
        <w:t>ОСНОВНЫЕ ПОКАЗАТЕЛИ</w:t>
      </w:r>
      <w:r w:rsidRPr="00075C44">
        <w:rPr>
          <w:rFonts w:ascii="Arial" w:hAnsi="Arial" w:cs="Arial"/>
          <w:b/>
          <w:bCs/>
          <w:color w:val="282A2E"/>
          <w:sz w:val="52"/>
          <w:szCs w:val="52"/>
        </w:rPr>
        <w:br/>
        <w:t>СОЦИАЛЬНО-ЭКОНОМИЧЕСКОГО</w:t>
      </w:r>
    </w:p>
    <w:p w14:paraId="4054E968" w14:textId="0DE5EEC7" w:rsidR="00075C44" w:rsidRP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282A2E"/>
          <w:sz w:val="52"/>
          <w:szCs w:val="52"/>
          <w14:textFill>
            <w14:solidFill>
              <w14:srgbClr w14:val="282A2E">
                <w14:lumMod w14:val="75000"/>
                <w14:lumOff w14:val="25000"/>
              </w14:srgbClr>
            </w14:solidFill>
          </w14:textFill>
        </w:rPr>
      </w:pPr>
      <w:r w:rsidRPr="00075C44">
        <w:rPr>
          <w:rFonts w:ascii="Arial" w:hAnsi="Arial" w:cs="Arial"/>
          <w:b/>
          <w:bCs/>
          <w:color w:val="282A2E"/>
          <w:sz w:val="52"/>
          <w:szCs w:val="52"/>
        </w:rPr>
        <w:t>РАЗВИТИЯ САМАРСКОЙ ОБЛАСТИ</w:t>
      </w:r>
    </w:p>
    <w:p w14:paraId="7183F856" w14:textId="17A0D3DC" w:rsidR="00075C44" w:rsidRP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282A2E"/>
          <w:sz w:val="52"/>
          <w:szCs w:val="52"/>
          <w14:textFill>
            <w14:solidFill>
              <w14:srgbClr w14:val="282A2E">
                <w14:lumMod w14:val="75000"/>
                <w14:lumOff w14:val="25000"/>
              </w14:srgbClr>
            </w14:solidFill>
          </w14:textFill>
        </w:rPr>
      </w:pPr>
    </w:p>
    <w:p w14:paraId="77756C7C" w14:textId="3D08D93B" w:rsidR="00075C44" w:rsidRP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282A2E"/>
          <w:sz w:val="52"/>
          <w:szCs w:val="52"/>
        </w:rPr>
      </w:pPr>
      <w:r w:rsidRPr="00075C44">
        <w:rPr>
          <w:rFonts w:ascii="Arial" w:hAnsi="Arial" w:cs="Arial"/>
          <w:b/>
          <w:bCs/>
          <w:color w:val="282A2E"/>
          <w:sz w:val="52"/>
          <w:szCs w:val="52"/>
        </w:rPr>
        <w:t xml:space="preserve">в </w:t>
      </w:r>
      <w:r w:rsidR="006676C2">
        <w:rPr>
          <w:rFonts w:ascii="Arial" w:hAnsi="Arial" w:cs="Arial"/>
          <w:b/>
          <w:bCs/>
          <w:color w:val="282A2E"/>
          <w:sz w:val="52"/>
          <w:szCs w:val="52"/>
        </w:rPr>
        <w:t>август</w:t>
      </w:r>
      <w:r w:rsidR="00933FE9">
        <w:rPr>
          <w:rFonts w:ascii="Arial" w:hAnsi="Arial" w:cs="Arial"/>
          <w:b/>
          <w:bCs/>
          <w:color w:val="282A2E"/>
          <w:sz w:val="52"/>
          <w:szCs w:val="52"/>
        </w:rPr>
        <w:t>е</w:t>
      </w:r>
      <w:r w:rsidRPr="00075C44">
        <w:rPr>
          <w:rFonts w:ascii="Arial" w:hAnsi="Arial" w:cs="Arial"/>
          <w:b/>
          <w:bCs/>
          <w:color w:val="282A2E"/>
          <w:sz w:val="52"/>
          <w:szCs w:val="52"/>
        </w:rPr>
        <w:t xml:space="preserve"> 202</w:t>
      </w:r>
      <w:r w:rsidR="009766A0">
        <w:rPr>
          <w:rFonts w:ascii="Arial" w:hAnsi="Arial" w:cs="Arial"/>
          <w:b/>
          <w:bCs/>
          <w:color w:val="282A2E"/>
          <w:sz w:val="52"/>
          <w:szCs w:val="52"/>
        </w:rPr>
        <w:t>4</w:t>
      </w:r>
      <w:r w:rsidRPr="00075C44">
        <w:rPr>
          <w:rFonts w:ascii="Arial" w:hAnsi="Arial" w:cs="Arial"/>
          <w:b/>
          <w:bCs/>
          <w:color w:val="282A2E"/>
          <w:sz w:val="52"/>
          <w:szCs w:val="52"/>
        </w:rPr>
        <w:t xml:space="preserve"> года</w:t>
      </w:r>
    </w:p>
    <w:p w14:paraId="68D5A21C" w14:textId="77777777" w:rsid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404040" w:themeColor="text1" w:themeTint="BF"/>
          <w:sz w:val="52"/>
          <w:szCs w:val="52"/>
        </w:rPr>
      </w:pPr>
    </w:p>
    <w:p w14:paraId="66BD3BF5" w14:textId="77777777" w:rsid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404040" w:themeColor="text1" w:themeTint="BF"/>
          <w:sz w:val="52"/>
          <w:szCs w:val="52"/>
        </w:rPr>
      </w:pPr>
    </w:p>
    <w:p w14:paraId="3F7C676E" w14:textId="77777777" w:rsid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404040" w:themeColor="text1" w:themeTint="BF"/>
          <w:sz w:val="52"/>
          <w:szCs w:val="52"/>
        </w:rPr>
      </w:pPr>
    </w:p>
    <w:p w14:paraId="5751DF5A" w14:textId="77777777" w:rsid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404040" w:themeColor="text1" w:themeTint="BF"/>
          <w:sz w:val="52"/>
          <w:szCs w:val="52"/>
        </w:rPr>
      </w:pPr>
    </w:p>
    <w:p w14:paraId="41DCC65A" w14:textId="77777777" w:rsidR="00075C44" w:rsidRP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282A2E"/>
          <w:sz w:val="52"/>
          <w:szCs w:val="52"/>
        </w:rPr>
      </w:pPr>
    </w:p>
    <w:p w14:paraId="796C79D5" w14:textId="42643F04" w:rsidR="00075C44" w:rsidRPr="00075C44" w:rsidRDefault="00075C44" w:rsidP="00075C44">
      <w:pPr>
        <w:spacing w:after="0" w:line="240" w:lineRule="auto"/>
        <w:rPr>
          <w:rFonts w:ascii="Arial" w:hAnsi="Arial" w:cs="Arial"/>
          <w:b/>
          <w:bCs/>
          <w:color w:val="282A2E"/>
          <w:sz w:val="18"/>
          <w:szCs w:val="18"/>
        </w:rPr>
      </w:pPr>
      <w:r w:rsidRPr="00075C44">
        <w:rPr>
          <w:rFonts w:ascii="Arial" w:hAnsi="Arial" w:cs="Arial"/>
          <w:b/>
          <w:bCs/>
          <w:color w:val="282A2E"/>
          <w:sz w:val="28"/>
          <w:szCs w:val="28"/>
        </w:rPr>
        <w:t xml:space="preserve">Самара 2024 </w:t>
      </w:r>
    </w:p>
    <w:sectPr w:rsidR="00075C44" w:rsidRPr="00075C44" w:rsidSect="00075C4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A1"/>
    <w:rsid w:val="00040D15"/>
    <w:rsid w:val="00075C44"/>
    <w:rsid w:val="000E4EED"/>
    <w:rsid w:val="0021141E"/>
    <w:rsid w:val="003541C9"/>
    <w:rsid w:val="00537C29"/>
    <w:rsid w:val="005C0CA1"/>
    <w:rsid w:val="006676C2"/>
    <w:rsid w:val="00721D27"/>
    <w:rsid w:val="00916913"/>
    <w:rsid w:val="00923D28"/>
    <w:rsid w:val="00933FE9"/>
    <w:rsid w:val="00973AB7"/>
    <w:rsid w:val="009766A0"/>
    <w:rsid w:val="009B551B"/>
    <w:rsid w:val="00C01CFD"/>
    <w:rsid w:val="00D05769"/>
    <w:rsid w:val="00F5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87B3"/>
  <w15:chartTrackingRefBased/>
  <w15:docId w15:val="{16C0EA68-BA19-46A1-A6B5-C80E6779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Дудниченко Богдан Владимирович</dc:creator>
  <cp:keywords/>
  <dc:description/>
  <cp:lastModifiedBy>Дудниченко Богдан Владимирович</cp:lastModifiedBy>
  <cp:revision>12</cp:revision>
  <dcterms:created xsi:type="dcterms:W3CDTF">2024-01-12T06:44:00Z</dcterms:created>
  <dcterms:modified xsi:type="dcterms:W3CDTF">2024-09-24T11:47:00Z</dcterms:modified>
</cp:coreProperties>
</file>